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F5" w:rsidRPr="009A41BA" w:rsidRDefault="00A956F5" w:rsidP="00A956F5">
      <w:pPr>
        <w:spacing w:before="120" w:after="0" w:line="240" w:lineRule="auto"/>
        <w:jc w:val="center"/>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drawing>
          <wp:inline distT="0" distB="0" distL="0" distR="0" wp14:anchorId="52E33538" wp14:editId="717D90A3">
            <wp:extent cx="1085850" cy="647700"/>
            <wp:effectExtent l="0" t="0" r="0"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p w:rsidR="00A956F5" w:rsidRPr="009A41BA" w:rsidRDefault="00A956F5" w:rsidP="00A956F5">
      <w:pPr>
        <w:spacing w:before="120" w:after="0" w:line="240" w:lineRule="auto"/>
        <w:rPr>
          <w:rFonts w:ascii="Times New Roman" w:eastAsia="Times New Roman" w:hAnsi="Times New Roman" w:cs="Times New Roman"/>
          <w:b/>
          <w:noProof/>
          <w:sz w:val="24"/>
          <w:szCs w:val="24"/>
          <w:lang w:eastAsia="fr-FR"/>
        </w:rPr>
      </w:pPr>
    </w:p>
    <w:p w:rsidR="00A956F5" w:rsidRPr="009A41BA" w:rsidRDefault="00A956F5" w:rsidP="00A956F5">
      <w:pPr>
        <w:keepNext/>
        <w:spacing w:before="120" w:after="0" w:line="240" w:lineRule="auto"/>
        <w:jc w:val="center"/>
        <w:outlineLvl w:val="0"/>
        <w:rPr>
          <w:rFonts w:ascii="Times New Roman" w:eastAsia="Times New Roman" w:hAnsi="Times New Roman" w:cs="Times New Roman"/>
          <w:caps/>
          <w:sz w:val="24"/>
          <w:szCs w:val="20"/>
          <w:lang w:eastAsia="fr-FR"/>
        </w:rPr>
      </w:pPr>
      <w:r w:rsidRPr="009A41BA">
        <w:rPr>
          <w:rFonts w:ascii="Times New Roman" w:eastAsia="Times New Roman" w:hAnsi="Times New Roman" w:cs="Times New Roman"/>
          <w:caps/>
          <w:sz w:val="24"/>
          <w:szCs w:val="20"/>
          <w:lang w:eastAsia="fr-FR"/>
        </w:rPr>
        <w:t>AMBASSADE DE France EN RUSSIE</w:t>
      </w:r>
    </w:p>
    <w:p w:rsidR="00A956F5" w:rsidRDefault="00A956F5" w:rsidP="00A956F5"/>
    <w:p w:rsidR="00A956F5" w:rsidRDefault="00A956F5" w:rsidP="00A956F5"/>
    <w:p w:rsidR="00E1340F" w:rsidRDefault="00A956F5" w:rsidP="00A956F5">
      <w:pPr>
        <w:jc w:val="center"/>
        <w:rPr>
          <w:rFonts w:ascii="Times New Roman" w:hAnsi="Times New Roman" w:cs="Times New Roman"/>
          <w:b/>
          <w:sz w:val="24"/>
        </w:rPr>
      </w:pPr>
      <w:r>
        <w:rPr>
          <w:rFonts w:ascii="Times New Roman" w:hAnsi="Times New Roman" w:cs="Times New Roman"/>
          <w:b/>
          <w:sz w:val="24"/>
        </w:rPr>
        <w:t xml:space="preserve">PROGRAMME DE BOURSES DU GOUVERNEMENT FRANÇAIS DE L’AMBASSADE DE FRANCE EN RUSSIE ALLOUEES AU TITRE </w:t>
      </w:r>
      <w:r w:rsidR="000E560B">
        <w:rPr>
          <w:rFonts w:ascii="Times New Roman" w:hAnsi="Times New Roman" w:cs="Times New Roman"/>
          <w:b/>
          <w:sz w:val="24"/>
        </w:rPr>
        <w:t>des</w:t>
      </w:r>
      <w:bookmarkStart w:id="0" w:name="_GoBack"/>
      <w:bookmarkEnd w:id="0"/>
      <w:r w:rsidR="000E560B">
        <w:rPr>
          <w:rFonts w:ascii="Times New Roman" w:hAnsi="Times New Roman" w:cs="Times New Roman"/>
          <w:b/>
          <w:sz w:val="24"/>
        </w:rPr>
        <w:t xml:space="preserve"> CUF</w:t>
      </w:r>
    </w:p>
    <w:p w:rsidR="00A956F5" w:rsidRDefault="00E1340F" w:rsidP="00A956F5">
      <w:pPr>
        <w:jc w:val="center"/>
        <w:rPr>
          <w:rFonts w:ascii="Times New Roman" w:hAnsi="Times New Roman" w:cs="Times New Roman"/>
          <w:b/>
          <w:sz w:val="24"/>
        </w:rPr>
      </w:pPr>
      <w:r>
        <w:rPr>
          <w:rFonts w:ascii="Times New Roman" w:hAnsi="Times New Roman" w:cs="Times New Roman"/>
          <w:b/>
          <w:sz w:val="24"/>
        </w:rPr>
        <w:t>Procédure pour les étudiants des</w:t>
      </w:r>
      <w:r w:rsidR="00A956F5">
        <w:rPr>
          <w:rFonts w:ascii="Times New Roman" w:hAnsi="Times New Roman" w:cs="Times New Roman"/>
          <w:b/>
          <w:sz w:val="24"/>
        </w:rPr>
        <w:t xml:space="preserve"> </w:t>
      </w:r>
      <w:r>
        <w:rPr>
          <w:rFonts w:ascii="Times New Roman" w:hAnsi="Times New Roman" w:cs="Times New Roman"/>
          <w:b/>
          <w:sz w:val="24"/>
        </w:rPr>
        <w:t>Collèges universitaires français de Moscou et de Saint-Pétersbourg</w:t>
      </w:r>
    </w:p>
    <w:p w:rsidR="00A956F5" w:rsidRPr="009A41BA" w:rsidRDefault="00A956F5" w:rsidP="00A956F5">
      <w:pPr>
        <w:jc w:val="center"/>
        <w:rPr>
          <w:rFonts w:ascii="Times New Roman" w:hAnsi="Times New Roman" w:cs="Times New Roman"/>
          <w:sz w:val="24"/>
        </w:rPr>
      </w:pPr>
    </w:p>
    <w:p w:rsidR="00A956F5" w:rsidRDefault="00A956F5" w:rsidP="00A956F5">
      <w:pPr>
        <w:jc w:val="center"/>
        <w:rPr>
          <w:rFonts w:ascii="Times New Roman" w:hAnsi="Times New Roman" w:cs="Times New Roman"/>
          <w:b/>
          <w:sz w:val="24"/>
        </w:rPr>
      </w:pPr>
    </w:p>
    <w:p w:rsidR="00A956F5" w:rsidRPr="0079493E" w:rsidRDefault="00A956F5" w:rsidP="00A956F5">
      <w:pPr>
        <w:rPr>
          <w:rFonts w:ascii="Times New Roman" w:hAnsi="Times New Roman" w:cs="Times New Roman"/>
          <w:b/>
          <w:sz w:val="24"/>
        </w:rPr>
      </w:pPr>
      <w:r w:rsidRPr="0079493E">
        <w:rPr>
          <w:rFonts w:ascii="Times New Roman" w:hAnsi="Times New Roman" w:cs="Times New Roman"/>
          <w:b/>
          <w:sz w:val="24"/>
        </w:rPr>
        <w:t xml:space="preserve">I – Présentation du </w:t>
      </w:r>
      <w:r>
        <w:rPr>
          <w:rFonts w:ascii="Times New Roman" w:hAnsi="Times New Roman" w:cs="Times New Roman"/>
          <w:b/>
          <w:sz w:val="24"/>
        </w:rPr>
        <w:t>programme</w:t>
      </w:r>
    </w:p>
    <w:p w:rsidR="00A956F5" w:rsidRDefault="00A956F5" w:rsidP="00A956F5">
      <w:pPr>
        <w:jc w:val="both"/>
        <w:rPr>
          <w:rFonts w:ascii="Times New Roman" w:hAnsi="Times New Roman" w:cs="Times New Roman"/>
          <w:sz w:val="24"/>
        </w:rPr>
      </w:pPr>
      <w:r>
        <w:rPr>
          <w:rFonts w:ascii="Times New Roman" w:hAnsi="Times New Roman" w:cs="Times New Roman"/>
          <w:sz w:val="24"/>
        </w:rPr>
        <w:t xml:space="preserve">Le programme des bourses du Gouvernement français </w:t>
      </w:r>
      <w:r w:rsidR="00E1340F">
        <w:rPr>
          <w:rFonts w:ascii="Times New Roman" w:hAnsi="Times New Roman" w:cs="Times New Roman"/>
          <w:sz w:val="24"/>
        </w:rPr>
        <w:t xml:space="preserve">administré par </w:t>
      </w:r>
      <w:r>
        <w:rPr>
          <w:rFonts w:ascii="Times New Roman" w:hAnsi="Times New Roman" w:cs="Times New Roman"/>
          <w:sz w:val="24"/>
        </w:rPr>
        <w:t xml:space="preserve">l’Ambassade de France en Russie est un concours. Il participe à la mobilité étudiante et scientifique de la Russie vers la France. Il s’adresse à des étudiants de nationalité russe ayant un excellent dossier académique. Il soutient un projet académique, professionnel et personnel clair et ambitieux. </w:t>
      </w:r>
    </w:p>
    <w:p w:rsidR="00A956F5" w:rsidRPr="0079493E" w:rsidRDefault="00A956F5" w:rsidP="00A956F5">
      <w:pPr>
        <w:jc w:val="both"/>
        <w:rPr>
          <w:rFonts w:ascii="Times New Roman" w:hAnsi="Times New Roman" w:cs="Times New Roman"/>
          <w:b/>
          <w:sz w:val="24"/>
        </w:rPr>
      </w:pPr>
      <w:r w:rsidRPr="0079493E">
        <w:rPr>
          <w:rFonts w:ascii="Times New Roman" w:hAnsi="Times New Roman" w:cs="Times New Roman"/>
          <w:b/>
          <w:sz w:val="24"/>
        </w:rPr>
        <w:t xml:space="preserve">II – Conditions </w:t>
      </w:r>
      <w:r w:rsidR="00E1340F">
        <w:rPr>
          <w:rFonts w:ascii="Times New Roman" w:hAnsi="Times New Roman" w:cs="Times New Roman"/>
          <w:b/>
          <w:sz w:val="24"/>
        </w:rPr>
        <w:t xml:space="preserve">générales </w:t>
      </w:r>
      <w:r w:rsidRPr="0079493E">
        <w:rPr>
          <w:rFonts w:ascii="Times New Roman" w:hAnsi="Times New Roman" w:cs="Times New Roman"/>
          <w:b/>
          <w:sz w:val="24"/>
        </w:rPr>
        <w:t>d’éligibilité</w:t>
      </w:r>
    </w:p>
    <w:p w:rsidR="00A956F5" w:rsidRDefault="00A956F5" w:rsidP="00A956F5">
      <w:pPr>
        <w:jc w:val="both"/>
        <w:rPr>
          <w:rFonts w:ascii="Times New Roman" w:hAnsi="Times New Roman" w:cs="Times New Roman"/>
          <w:sz w:val="24"/>
        </w:rPr>
      </w:pPr>
      <w:r w:rsidRPr="0079493E">
        <w:rPr>
          <w:rFonts w:ascii="Times New Roman" w:hAnsi="Times New Roman" w:cs="Times New Roman"/>
          <w:b/>
          <w:sz w:val="24"/>
        </w:rPr>
        <w:t>Nationalité :</w:t>
      </w:r>
      <w:r>
        <w:rPr>
          <w:rFonts w:ascii="Times New Roman" w:hAnsi="Times New Roman" w:cs="Times New Roman"/>
          <w:sz w:val="24"/>
        </w:rPr>
        <w:t xml:space="preserve"> ce concours est réservé aux candidats de nationalité russe. Les candidats binationaux, dont l’une des nationalités est française, ne sont pas éligibles.</w:t>
      </w:r>
    </w:p>
    <w:p w:rsidR="00A956F5" w:rsidRDefault="00A956F5" w:rsidP="00A956F5">
      <w:pPr>
        <w:jc w:val="both"/>
        <w:rPr>
          <w:rFonts w:ascii="Times New Roman" w:hAnsi="Times New Roman" w:cs="Times New Roman"/>
          <w:sz w:val="24"/>
        </w:rPr>
      </w:pPr>
      <w:r w:rsidRPr="00A472FB">
        <w:rPr>
          <w:rFonts w:ascii="Times New Roman" w:hAnsi="Times New Roman" w:cs="Times New Roman"/>
          <w:b/>
          <w:sz w:val="24"/>
        </w:rPr>
        <w:t>Origine des candidatures :</w:t>
      </w:r>
      <w:r>
        <w:rPr>
          <w:rFonts w:ascii="Times New Roman" w:hAnsi="Times New Roman" w:cs="Times New Roman"/>
          <w:sz w:val="24"/>
        </w:rPr>
        <w:t xml:space="preserve"> ce concours est </w:t>
      </w:r>
      <w:r w:rsidR="00E1340F">
        <w:rPr>
          <w:rFonts w:ascii="Times New Roman" w:hAnsi="Times New Roman" w:cs="Times New Roman"/>
          <w:sz w:val="24"/>
        </w:rPr>
        <w:t xml:space="preserve">ouvert </w:t>
      </w:r>
      <w:r>
        <w:rPr>
          <w:rFonts w:ascii="Times New Roman" w:hAnsi="Times New Roman" w:cs="Times New Roman"/>
          <w:sz w:val="24"/>
        </w:rPr>
        <w:t>aux étudiants inscrits</w:t>
      </w:r>
      <w:r w:rsidR="00A472FB">
        <w:rPr>
          <w:rFonts w:ascii="Times New Roman" w:hAnsi="Times New Roman" w:cs="Times New Roman"/>
          <w:sz w:val="24"/>
        </w:rPr>
        <w:t xml:space="preserve"> en deuxième année</w:t>
      </w:r>
      <w:r>
        <w:rPr>
          <w:rFonts w:ascii="Times New Roman" w:hAnsi="Times New Roman" w:cs="Times New Roman"/>
          <w:sz w:val="24"/>
        </w:rPr>
        <w:t xml:space="preserve"> </w:t>
      </w:r>
      <w:r w:rsidR="00A472FB">
        <w:rPr>
          <w:rFonts w:ascii="Times New Roman" w:hAnsi="Times New Roman" w:cs="Times New Roman"/>
          <w:sz w:val="24"/>
        </w:rPr>
        <w:t xml:space="preserve">dans l’un </w:t>
      </w:r>
      <w:r w:rsidR="00E1340F">
        <w:rPr>
          <w:rFonts w:ascii="Times New Roman" w:hAnsi="Times New Roman" w:cs="Times New Roman"/>
          <w:sz w:val="24"/>
        </w:rPr>
        <w:t>des Collèges universitaires</w:t>
      </w:r>
      <w:r w:rsidR="00A472FB">
        <w:rPr>
          <w:rFonts w:ascii="Times New Roman" w:hAnsi="Times New Roman" w:cs="Times New Roman"/>
          <w:sz w:val="24"/>
        </w:rPr>
        <w:t xml:space="preserve"> de Moscou ou de Saint-Péters</w:t>
      </w:r>
      <w:r w:rsidR="00E1340F">
        <w:rPr>
          <w:rFonts w:ascii="Times New Roman" w:hAnsi="Times New Roman" w:cs="Times New Roman"/>
          <w:sz w:val="24"/>
        </w:rPr>
        <w:t xml:space="preserve">bourg, disposant </w:t>
      </w:r>
      <w:r w:rsidR="00A472FB">
        <w:rPr>
          <w:rFonts w:ascii="Times New Roman" w:hAnsi="Times New Roman" w:cs="Times New Roman"/>
          <w:sz w:val="24"/>
        </w:rPr>
        <w:t xml:space="preserve">d’un niveau d’études équivalent au niveau </w:t>
      </w:r>
      <w:r w:rsidR="00E1340F">
        <w:rPr>
          <w:rFonts w:ascii="Times New Roman" w:hAnsi="Times New Roman" w:cs="Times New Roman"/>
          <w:sz w:val="24"/>
        </w:rPr>
        <w:t>d’une première année de Master</w:t>
      </w:r>
      <w:r w:rsidR="00A472FB">
        <w:rPr>
          <w:rFonts w:ascii="Times New Roman" w:hAnsi="Times New Roman" w:cs="Times New Roman"/>
          <w:sz w:val="24"/>
        </w:rPr>
        <w:t>.</w:t>
      </w:r>
    </w:p>
    <w:p w:rsidR="00A472FB" w:rsidRDefault="00A472FB" w:rsidP="00A956F5">
      <w:pPr>
        <w:jc w:val="both"/>
        <w:rPr>
          <w:rFonts w:ascii="Times New Roman" w:hAnsi="Times New Roman" w:cs="Times New Roman"/>
          <w:sz w:val="24"/>
        </w:rPr>
      </w:pPr>
      <w:r w:rsidRPr="00A472FB">
        <w:rPr>
          <w:rFonts w:ascii="Times New Roman" w:hAnsi="Times New Roman" w:cs="Times New Roman"/>
          <w:b/>
          <w:sz w:val="24"/>
        </w:rPr>
        <w:t>Limite d’âge :</w:t>
      </w:r>
      <w:r>
        <w:rPr>
          <w:rFonts w:ascii="Times New Roman" w:hAnsi="Times New Roman" w:cs="Times New Roman"/>
          <w:sz w:val="24"/>
        </w:rPr>
        <w:t xml:space="preserve"> il n’y a pas de limite d’âge.</w:t>
      </w:r>
    </w:p>
    <w:p w:rsidR="00A472FB" w:rsidRPr="00A472FB" w:rsidRDefault="00A472FB" w:rsidP="00A956F5">
      <w:pPr>
        <w:jc w:val="both"/>
        <w:rPr>
          <w:rFonts w:ascii="Times New Roman" w:hAnsi="Times New Roman" w:cs="Times New Roman"/>
          <w:sz w:val="24"/>
        </w:rPr>
      </w:pPr>
      <w:r w:rsidRPr="0079493E">
        <w:rPr>
          <w:rFonts w:ascii="Times New Roman" w:hAnsi="Times New Roman" w:cs="Times New Roman"/>
          <w:b/>
          <w:sz w:val="24"/>
        </w:rPr>
        <w:t>Formations concernées :</w:t>
      </w:r>
      <w:r>
        <w:rPr>
          <w:rFonts w:ascii="Times New Roman" w:hAnsi="Times New Roman" w:cs="Times New Roman"/>
          <w:b/>
          <w:sz w:val="24"/>
        </w:rPr>
        <w:t xml:space="preserve"> </w:t>
      </w:r>
      <w:r>
        <w:rPr>
          <w:rFonts w:ascii="Times New Roman" w:hAnsi="Times New Roman" w:cs="Times New Roman"/>
          <w:sz w:val="24"/>
        </w:rPr>
        <w:t xml:space="preserve">les candidats doivent impérativement être </w:t>
      </w:r>
      <w:r w:rsidR="00E1340F">
        <w:rPr>
          <w:rFonts w:ascii="Times New Roman" w:hAnsi="Times New Roman" w:cs="Times New Roman"/>
          <w:sz w:val="24"/>
        </w:rPr>
        <w:t>admis</w:t>
      </w:r>
      <w:r>
        <w:rPr>
          <w:rFonts w:ascii="Times New Roman" w:hAnsi="Times New Roman" w:cs="Times New Roman"/>
          <w:sz w:val="24"/>
        </w:rPr>
        <w:t xml:space="preserve"> ou en </w:t>
      </w:r>
      <w:r w:rsidR="00E1340F">
        <w:rPr>
          <w:rFonts w:ascii="Times New Roman" w:hAnsi="Times New Roman" w:cs="Times New Roman"/>
          <w:sz w:val="24"/>
        </w:rPr>
        <w:t>cours d’admission</w:t>
      </w:r>
      <w:r>
        <w:rPr>
          <w:rFonts w:ascii="Times New Roman" w:hAnsi="Times New Roman" w:cs="Times New Roman"/>
          <w:sz w:val="24"/>
        </w:rPr>
        <w:t xml:space="preserve"> dans une formation d’un établissement d’enseignement supérieur français partenaire des CUF. Ce programme ne s’adresse pas aux formations de niveau doctoral ou postdoctoral.</w:t>
      </w:r>
    </w:p>
    <w:p w:rsidR="00A472FB" w:rsidRDefault="00A472FB" w:rsidP="00A472FB">
      <w:pPr>
        <w:jc w:val="both"/>
        <w:rPr>
          <w:rFonts w:ascii="Times New Roman" w:hAnsi="Times New Roman" w:cs="Times New Roman"/>
          <w:sz w:val="24"/>
        </w:rPr>
      </w:pPr>
      <w:r w:rsidRPr="0079493E">
        <w:rPr>
          <w:rFonts w:ascii="Times New Roman" w:hAnsi="Times New Roman" w:cs="Times New Roman"/>
          <w:b/>
          <w:sz w:val="24"/>
        </w:rPr>
        <w:t>Cumul de bourses :</w:t>
      </w:r>
      <w:r>
        <w:rPr>
          <w:rFonts w:ascii="Times New Roman" w:hAnsi="Times New Roman" w:cs="Times New Roman"/>
          <w:sz w:val="24"/>
        </w:rPr>
        <w:t xml:space="preserve"> une bourse du Gouvernement français n’est pas cumulable avec un contrat d’apprentissage ou de professionnalisation, ou de tout autre contrat de travail lié à la formation de la personne boursière. Une bourse du Gouvernement français ne peut être cumulée ni avec une bourse attribuée par un autre ministère français, ni avec une bourse Erasmus+, ni avec une bourse de l’Agence Universitaire de la Francophonie. Si un lauréat se trouve dans ce cas, il devra renoncer à l’une des deux bourses.</w:t>
      </w:r>
    </w:p>
    <w:p w:rsidR="002B701E" w:rsidRDefault="00A472FB">
      <w:pPr>
        <w:rPr>
          <w:rFonts w:ascii="Times New Roman" w:hAnsi="Times New Roman" w:cs="Times New Roman"/>
          <w:sz w:val="24"/>
        </w:rPr>
      </w:pPr>
      <w:r w:rsidRPr="00D36DDA">
        <w:rPr>
          <w:rFonts w:ascii="Times New Roman" w:hAnsi="Times New Roman" w:cs="Times New Roman"/>
          <w:b/>
          <w:sz w:val="24"/>
        </w:rPr>
        <w:lastRenderedPageBreak/>
        <w:t>Niveau de langue :</w:t>
      </w:r>
      <w:r>
        <w:rPr>
          <w:rFonts w:ascii="Times New Roman" w:hAnsi="Times New Roman" w:cs="Times New Roman"/>
          <w:sz w:val="24"/>
        </w:rPr>
        <w:t xml:space="preserve"> les candidats doivent disposer des capacités linguistiques requises pour le bon déroulé de leur formation en France. La poursuite d’un cursus au</w:t>
      </w:r>
      <w:r w:rsidR="00E1340F">
        <w:rPr>
          <w:rFonts w:ascii="Times New Roman" w:hAnsi="Times New Roman" w:cs="Times New Roman"/>
          <w:sz w:val="24"/>
        </w:rPr>
        <w:t>x Collèges</w:t>
      </w:r>
      <w:r>
        <w:rPr>
          <w:rFonts w:ascii="Times New Roman" w:hAnsi="Times New Roman" w:cs="Times New Roman"/>
          <w:sz w:val="24"/>
        </w:rPr>
        <w:t xml:space="preserve"> dans une filière francophone dispense les candidats de fournir un justificatif de niveau de langue.</w:t>
      </w:r>
    </w:p>
    <w:p w:rsidR="00A472FB" w:rsidRDefault="00A472FB" w:rsidP="00A472FB">
      <w:pPr>
        <w:jc w:val="both"/>
        <w:rPr>
          <w:rFonts w:ascii="Times New Roman" w:hAnsi="Times New Roman" w:cs="Times New Roman"/>
          <w:sz w:val="24"/>
        </w:rPr>
      </w:pPr>
      <w:r w:rsidRPr="000349AE">
        <w:rPr>
          <w:rFonts w:ascii="Times New Roman" w:hAnsi="Times New Roman" w:cs="Times New Roman"/>
          <w:b/>
          <w:sz w:val="24"/>
        </w:rPr>
        <w:t>Documents justificatifs :</w:t>
      </w:r>
      <w:r>
        <w:rPr>
          <w:rFonts w:ascii="Times New Roman" w:hAnsi="Times New Roman" w:cs="Times New Roman"/>
          <w:sz w:val="24"/>
        </w:rPr>
        <w:t xml:space="preserve"> les candidats doivent impérativement fournir l’ensemble des pièces requises pour une candidature et être en mesure de prouver l’authenticité de ces documents, en particulier les justificatifs de niveaux d’études. Les dossiers de candidature incomplets seront rejetés.</w:t>
      </w:r>
    </w:p>
    <w:p w:rsidR="00A472FB" w:rsidRPr="00766B2D" w:rsidRDefault="00A472FB" w:rsidP="00A472FB">
      <w:pPr>
        <w:jc w:val="both"/>
        <w:rPr>
          <w:rFonts w:ascii="Times New Roman" w:hAnsi="Times New Roman" w:cs="Times New Roman"/>
          <w:b/>
          <w:sz w:val="24"/>
        </w:rPr>
      </w:pPr>
      <w:r w:rsidRPr="00766B2D">
        <w:rPr>
          <w:rFonts w:ascii="Times New Roman" w:hAnsi="Times New Roman" w:cs="Times New Roman"/>
          <w:b/>
          <w:sz w:val="24"/>
        </w:rPr>
        <w:t>III – Procédure de sélection</w:t>
      </w:r>
    </w:p>
    <w:p w:rsidR="00A472FB" w:rsidRPr="00766B2D" w:rsidRDefault="00A472FB" w:rsidP="00A472FB">
      <w:pPr>
        <w:pStyle w:val="a6"/>
        <w:numPr>
          <w:ilvl w:val="0"/>
          <w:numId w:val="1"/>
        </w:numPr>
        <w:jc w:val="both"/>
        <w:rPr>
          <w:rFonts w:ascii="Times New Roman" w:hAnsi="Times New Roman" w:cs="Times New Roman"/>
          <w:sz w:val="24"/>
          <w:u w:val="single"/>
        </w:rPr>
      </w:pPr>
      <w:r w:rsidRPr="00766B2D">
        <w:rPr>
          <w:rFonts w:ascii="Times New Roman" w:hAnsi="Times New Roman" w:cs="Times New Roman"/>
          <w:sz w:val="24"/>
          <w:u w:val="single"/>
        </w:rPr>
        <w:t>Soumission des candidatures</w:t>
      </w:r>
    </w:p>
    <w:p w:rsidR="00A472FB" w:rsidRDefault="00A472FB" w:rsidP="00A472FB">
      <w:pPr>
        <w:pStyle w:val="a6"/>
        <w:jc w:val="both"/>
        <w:rPr>
          <w:rFonts w:ascii="Times New Roman" w:hAnsi="Times New Roman" w:cs="Times New Roman"/>
          <w:sz w:val="24"/>
        </w:rPr>
      </w:pPr>
    </w:p>
    <w:p w:rsidR="00A472FB" w:rsidRPr="00B40AFB" w:rsidRDefault="00A472FB" w:rsidP="00A472FB">
      <w:pPr>
        <w:pStyle w:val="a6"/>
        <w:numPr>
          <w:ilvl w:val="1"/>
          <w:numId w:val="1"/>
        </w:numPr>
        <w:jc w:val="both"/>
        <w:rPr>
          <w:rFonts w:ascii="Times New Roman" w:hAnsi="Times New Roman" w:cs="Times New Roman"/>
          <w:sz w:val="24"/>
        </w:rPr>
      </w:pPr>
      <w:r w:rsidRPr="00A071E4">
        <w:rPr>
          <w:rFonts w:ascii="Times New Roman" w:hAnsi="Times New Roman" w:cs="Times New Roman"/>
          <w:sz w:val="24"/>
        </w:rPr>
        <w:t xml:space="preserve">Les candidats s’inscrivent sur le site internet </w:t>
      </w:r>
      <w:hyperlink r:id="rId6" w:history="1">
        <w:r w:rsidRPr="00A071E4">
          <w:rPr>
            <w:rStyle w:val="a5"/>
            <w:rFonts w:ascii="Times New Roman" w:hAnsi="Times New Roman" w:cs="Times New Roman"/>
            <w:sz w:val="24"/>
          </w:rPr>
          <w:t>www.bgfrussie.ru</w:t>
        </w:r>
      </w:hyperlink>
      <w:r w:rsidRPr="00A071E4">
        <w:rPr>
          <w:rFonts w:ascii="Times New Roman" w:hAnsi="Times New Roman" w:cs="Times New Roman"/>
          <w:sz w:val="24"/>
        </w:rPr>
        <w:t xml:space="preserve"> et créent un dossier de </w:t>
      </w:r>
      <w:r w:rsidRPr="00B40AFB">
        <w:rPr>
          <w:rFonts w:ascii="Times New Roman" w:hAnsi="Times New Roman" w:cs="Times New Roman"/>
          <w:sz w:val="24"/>
        </w:rPr>
        <w:t>candidature dans la session idoine et selon le calendrier établi</w:t>
      </w:r>
      <w:r w:rsidR="005854DD" w:rsidRPr="00B40AFB">
        <w:rPr>
          <w:rFonts w:ascii="Times New Roman" w:hAnsi="Times New Roman" w:cs="Times New Roman"/>
          <w:sz w:val="24"/>
        </w:rPr>
        <w:t xml:space="preserve"> (voir ci-dessous)</w:t>
      </w:r>
      <w:r w:rsidRPr="00B40AFB">
        <w:rPr>
          <w:rFonts w:ascii="Times New Roman" w:hAnsi="Times New Roman" w:cs="Times New Roman"/>
          <w:sz w:val="24"/>
        </w:rPr>
        <w:t xml:space="preserve">. </w:t>
      </w:r>
    </w:p>
    <w:p w:rsidR="00A472FB" w:rsidRPr="00B40AFB" w:rsidRDefault="00A472FB" w:rsidP="00A472FB">
      <w:pPr>
        <w:pStyle w:val="a6"/>
        <w:numPr>
          <w:ilvl w:val="1"/>
          <w:numId w:val="1"/>
        </w:numPr>
        <w:jc w:val="both"/>
        <w:rPr>
          <w:rFonts w:ascii="Times New Roman" w:hAnsi="Times New Roman" w:cs="Times New Roman"/>
          <w:sz w:val="24"/>
        </w:rPr>
      </w:pPr>
      <w:r w:rsidRPr="00B40AFB">
        <w:rPr>
          <w:rFonts w:ascii="Times New Roman" w:hAnsi="Times New Roman" w:cs="Times New Roman"/>
          <w:sz w:val="24"/>
        </w:rPr>
        <w:t>Les candidats soumettent leur dossier de candidature en complétant l’ensemble des champs obligatoires et en fournissant l’ensemble des documents requis avant la date limite de fin de la session. Aucune candidature non soumise après cette date limite ne peut être modifiée.</w:t>
      </w:r>
    </w:p>
    <w:p w:rsidR="00D94FEF" w:rsidRPr="00B40AFB" w:rsidRDefault="00D94FEF" w:rsidP="00D94FEF">
      <w:pPr>
        <w:pStyle w:val="a6"/>
        <w:jc w:val="both"/>
        <w:rPr>
          <w:rFonts w:ascii="Times New Roman" w:hAnsi="Times New Roman" w:cs="Times New Roman"/>
          <w:sz w:val="24"/>
        </w:rPr>
      </w:pPr>
    </w:p>
    <w:p w:rsidR="00D94FEF" w:rsidRPr="00B40AFB" w:rsidRDefault="00D94FEF" w:rsidP="00D94FEF">
      <w:pPr>
        <w:pStyle w:val="a6"/>
        <w:numPr>
          <w:ilvl w:val="0"/>
          <w:numId w:val="1"/>
        </w:numPr>
        <w:jc w:val="both"/>
        <w:rPr>
          <w:rFonts w:ascii="Times New Roman" w:hAnsi="Times New Roman" w:cs="Times New Roman"/>
          <w:sz w:val="24"/>
          <w:u w:val="single"/>
        </w:rPr>
      </w:pPr>
      <w:r w:rsidRPr="00B40AFB">
        <w:rPr>
          <w:rFonts w:ascii="Times New Roman" w:hAnsi="Times New Roman" w:cs="Times New Roman"/>
          <w:sz w:val="24"/>
          <w:u w:val="single"/>
        </w:rPr>
        <w:t>Calendrier</w:t>
      </w:r>
    </w:p>
    <w:p w:rsidR="00D94FEF" w:rsidRPr="00B40AFB" w:rsidRDefault="00D94FEF" w:rsidP="00D94FEF">
      <w:pPr>
        <w:ind w:left="360"/>
        <w:jc w:val="both"/>
        <w:rPr>
          <w:rFonts w:ascii="Times New Roman" w:hAnsi="Times New Roman" w:cs="Times New Roman"/>
          <w:sz w:val="24"/>
        </w:rPr>
      </w:pPr>
      <w:r w:rsidRPr="00B40AFB">
        <w:rPr>
          <w:rFonts w:ascii="Times New Roman" w:hAnsi="Times New Roman" w:cs="Times New Roman"/>
          <w:sz w:val="24"/>
        </w:rPr>
        <w:t>Le calendrier de la procédure est établi chaque année sur décision du Conseiller culturel. Ce calendrier est impératif. Tout dépassement des délais entraine la nullité des candidatures.</w:t>
      </w:r>
    </w:p>
    <w:p w:rsidR="00F920C9" w:rsidRPr="00B40AFB" w:rsidRDefault="00EC191C" w:rsidP="00D94FEF">
      <w:pPr>
        <w:ind w:left="360"/>
        <w:jc w:val="both"/>
        <w:rPr>
          <w:rFonts w:ascii="Times New Roman" w:hAnsi="Times New Roman" w:cs="Times New Roman"/>
          <w:sz w:val="24"/>
        </w:rPr>
      </w:pPr>
      <w:r w:rsidRPr="00B40AFB">
        <w:rPr>
          <w:rFonts w:ascii="Times New Roman" w:hAnsi="Times New Roman" w:cs="Times New Roman"/>
          <w:sz w:val="24"/>
        </w:rPr>
        <w:t>Calendrier 2019</w:t>
      </w:r>
      <w:r w:rsidR="00F920C9" w:rsidRPr="00B40AFB">
        <w:rPr>
          <w:rFonts w:ascii="Times New Roman" w:hAnsi="Times New Roman" w:cs="Times New Roman"/>
          <w:sz w:val="24"/>
        </w:rPr>
        <w:t xml:space="preserve"> : </w:t>
      </w:r>
    </w:p>
    <w:p w:rsidR="00F920C9" w:rsidRPr="00B40AFB" w:rsidRDefault="00F920C9" w:rsidP="00F920C9">
      <w:pPr>
        <w:numPr>
          <w:ilvl w:val="0"/>
          <w:numId w:val="2"/>
        </w:numPr>
        <w:contextualSpacing/>
        <w:jc w:val="both"/>
        <w:rPr>
          <w:rFonts w:ascii="Times New Roman" w:hAnsi="Times New Roman" w:cs="Times New Roman"/>
          <w:sz w:val="24"/>
        </w:rPr>
      </w:pPr>
      <w:r w:rsidRPr="00B40AFB">
        <w:rPr>
          <w:rFonts w:ascii="Times New Roman" w:hAnsi="Times New Roman" w:cs="Times New Roman"/>
          <w:sz w:val="24"/>
        </w:rPr>
        <w:t xml:space="preserve">Ouverture des candidatures en ligne : </w:t>
      </w:r>
      <w:r w:rsidR="009E0210" w:rsidRPr="00B40AFB">
        <w:rPr>
          <w:rFonts w:ascii="Times New Roman" w:hAnsi="Times New Roman" w:cs="Times New Roman"/>
          <w:sz w:val="24"/>
        </w:rPr>
        <w:t>21</w:t>
      </w:r>
      <w:r w:rsidRPr="00B40AFB">
        <w:rPr>
          <w:rFonts w:ascii="Times New Roman" w:hAnsi="Times New Roman" w:cs="Times New Roman"/>
          <w:sz w:val="24"/>
        </w:rPr>
        <w:t xml:space="preserve"> </w:t>
      </w:r>
      <w:r w:rsidR="009E0210" w:rsidRPr="00B40AFB">
        <w:rPr>
          <w:rFonts w:ascii="Times New Roman" w:hAnsi="Times New Roman" w:cs="Times New Roman"/>
          <w:sz w:val="24"/>
        </w:rPr>
        <w:t>janvier 2019</w:t>
      </w:r>
    </w:p>
    <w:p w:rsidR="00F920C9" w:rsidRPr="00B40AFB" w:rsidRDefault="00F920C9" w:rsidP="00F920C9">
      <w:pPr>
        <w:numPr>
          <w:ilvl w:val="0"/>
          <w:numId w:val="2"/>
        </w:numPr>
        <w:contextualSpacing/>
        <w:jc w:val="both"/>
        <w:rPr>
          <w:rFonts w:ascii="Times New Roman" w:hAnsi="Times New Roman" w:cs="Times New Roman"/>
          <w:sz w:val="24"/>
        </w:rPr>
      </w:pPr>
      <w:r w:rsidRPr="00B40AFB">
        <w:rPr>
          <w:rFonts w:ascii="Times New Roman" w:hAnsi="Times New Roman" w:cs="Times New Roman"/>
          <w:sz w:val="24"/>
        </w:rPr>
        <w:t xml:space="preserve">Date limite de candidature en ligne : </w:t>
      </w:r>
      <w:r w:rsidR="009E0210" w:rsidRPr="00B40AFB">
        <w:rPr>
          <w:rFonts w:ascii="Times New Roman" w:hAnsi="Times New Roman" w:cs="Times New Roman"/>
          <w:sz w:val="24"/>
        </w:rPr>
        <w:t>20</w:t>
      </w:r>
      <w:r w:rsidRPr="00B40AFB">
        <w:rPr>
          <w:rFonts w:ascii="Times New Roman" w:hAnsi="Times New Roman" w:cs="Times New Roman"/>
          <w:sz w:val="24"/>
        </w:rPr>
        <w:t xml:space="preserve"> mars </w:t>
      </w:r>
      <w:r w:rsidR="009E0210" w:rsidRPr="00B40AFB">
        <w:rPr>
          <w:rFonts w:ascii="Times New Roman" w:hAnsi="Times New Roman" w:cs="Times New Roman"/>
          <w:sz w:val="24"/>
        </w:rPr>
        <w:t>2019</w:t>
      </w:r>
    </w:p>
    <w:p w:rsidR="005854DD" w:rsidRPr="00B40AFB" w:rsidRDefault="005854DD" w:rsidP="00F920C9">
      <w:pPr>
        <w:numPr>
          <w:ilvl w:val="0"/>
          <w:numId w:val="2"/>
        </w:numPr>
        <w:contextualSpacing/>
        <w:jc w:val="both"/>
        <w:rPr>
          <w:rFonts w:ascii="Times New Roman" w:hAnsi="Times New Roman" w:cs="Times New Roman"/>
          <w:sz w:val="24"/>
        </w:rPr>
      </w:pPr>
      <w:r w:rsidRPr="00B40AFB">
        <w:rPr>
          <w:rFonts w:ascii="Times New Roman" w:hAnsi="Times New Roman" w:cs="Times New Roman"/>
          <w:sz w:val="24"/>
        </w:rPr>
        <w:t>Annonce de la recevabilité administrative des dossiers: 29 mars 2019</w:t>
      </w:r>
    </w:p>
    <w:p w:rsidR="00F920C9" w:rsidRPr="00B40AFB" w:rsidRDefault="005854DD" w:rsidP="00F920C9">
      <w:pPr>
        <w:numPr>
          <w:ilvl w:val="0"/>
          <w:numId w:val="2"/>
        </w:numPr>
        <w:contextualSpacing/>
        <w:jc w:val="both"/>
        <w:rPr>
          <w:rFonts w:ascii="Times New Roman" w:hAnsi="Times New Roman" w:cs="Times New Roman"/>
          <w:sz w:val="24"/>
        </w:rPr>
      </w:pPr>
      <w:r w:rsidRPr="00B40AFB">
        <w:rPr>
          <w:rFonts w:ascii="Times New Roman" w:hAnsi="Times New Roman" w:cs="Times New Roman"/>
          <w:sz w:val="24"/>
        </w:rPr>
        <w:t xml:space="preserve">Annonce de la liste des candidats </w:t>
      </w:r>
      <w:r w:rsidR="0048660B" w:rsidRPr="00B40AFB">
        <w:rPr>
          <w:rFonts w:ascii="Times New Roman" w:hAnsi="Times New Roman" w:cs="Times New Roman"/>
          <w:sz w:val="24"/>
        </w:rPr>
        <w:t>auditionnés</w:t>
      </w:r>
      <w:r w:rsidRPr="00B40AFB">
        <w:rPr>
          <w:rFonts w:ascii="Times New Roman" w:hAnsi="Times New Roman" w:cs="Times New Roman"/>
          <w:sz w:val="24"/>
        </w:rPr>
        <w:t>: 8 mai 2019</w:t>
      </w:r>
    </w:p>
    <w:p w:rsidR="00F920C9" w:rsidRPr="00B40AFB" w:rsidRDefault="00F920C9" w:rsidP="00F920C9">
      <w:pPr>
        <w:numPr>
          <w:ilvl w:val="0"/>
          <w:numId w:val="2"/>
        </w:numPr>
        <w:contextualSpacing/>
        <w:jc w:val="both"/>
        <w:rPr>
          <w:rFonts w:ascii="Times New Roman" w:hAnsi="Times New Roman" w:cs="Times New Roman"/>
          <w:sz w:val="24"/>
        </w:rPr>
      </w:pPr>
      <w:r w:rsidRPr="00B40AFB">
        <w:rPr>
          <w:rFonts w:ascii="Times New Roman" w:hAnsi="Times New Roman" w:cs="Times New Roman"/>
          <w:sz w:val="24"/>
        </w:rPr>
        <w:t>Publication des résultats définitifs : première moitié du mois de juin</w:t>
      </w:r>
    </w:p>
    <w:p w:rsidR="00F920C9" w:rsidRPr="00B40AFB" w:rsidRDefault="00F920C9" w:rsidP="00D94FEF">
      <w:pPr>
        <w:ind w:left="360"/>
        <w:jc w:val="both"/>
        <w:rPr>
          <w:rFonts w:ascii="Times New Roman" w:hAnsi="Times New Roman" w:cs="Times New Roman"/>
          <w:sz w:val="24"/>
        </w:rPr>
      </w:pPr>
    </w:p>
    <w:p w:rsidR="00D94FEF" w:rsidRPr="00B40AFB" w:rsidRDefault="00D94FEF" w:rsidP="00D94FEF">
      <w:pPr>
        <w:pStyle w:val="a6"/>
        <w:numPr>
          <w:ilvl w:val="0"/>
          <w:numId w:val="1"/>
        </w:numPr>
        <w:jc w:val="both"/>
        <w:rPr>
          <w:rFonts w:ascii="Times New Roman" w:hAnsi="Times New Roman" w:cs="Times New Roman"/>
          <w:sz w:val="24"/>
          <w:u w:val="single"/>
        </w:rPr>
      </w:pPr>
      <w:r w:rsidRPr="00B40AFB">
        <w:rPr>
          <w:rFonts w:ascii="Times New Roman" w:hAnsi="Times New Roman" w:cs="Times New Roman"/>
          <w:sz w:val="24"/>
          <w:u w:val="single"/>
        </w:rPr>
        <w:t>Sélection des boursiers du programme</w:t>
      </w:r>
    </w:p>
    <w:p w:rsidR="00D94FEF" w:rsidRPr="00B40AFB" w:rsidRDefault="00D94FEF" w:rsidP="00D94FEF">
      <w:pPr>
        <w:pStyle w:val="a6"/>
        <w:jc w:val="both"/>
        <w:rPr>
          <w:rFonts w:ascii="Times New Roman" w:hAnsi="Times New Roman" w:cs="Times New Roman"/>
          <w:sz w:val="24"/>
        </w:rPr>
      </w:pPr>
    </w:p>
    <w:p w:rsidR="00E1340F" w:rsidRPr="00B40AFB" w:rsidRDefault="007E395D" w:rsidP="00E1340F">
      <w:pPr>
        <w:pStyle w:val="a6"/>
        <w:numPr>
          <w:ilvl w:val="1"/>
          <w:numId w:val="1"/>
        </w:numPr>
        <w:jc w:val="both"/>
      </w:pPr>
      <w:r w:rsidRPr="00B40AFB">
        <w:rPr>
          <w:rFonts w:ascii="Times New Roman" w:hAnsi="Times New Roman" w:cs="Times New Roman"/>
          <w:sz w:val="24"/>
        </w:rPr>
        <w:t xml:space="preserve"> </w:t>
      </w:r>
      <w:r w:rsidR="00D94FEF" w:rsidRPr="00B40AFB">
        <w:rPr>
          <w:rFonts w:ascii="Times New Roman" w:hAnsi="Times New Roman" w:cs="Times New Roman"/>
          <w:sz w:val="24"/>
        </w:rPr>
        <w:t xml:space="preserve">La procédure est coordonnée par le service des bourses du Service de coopération et d’action culturelle de l’Ambassade de France en Russie. </w:t>
      </w:r>
    </w:p>
    <w:p w:rsidR="00A472FB" w:rsidRPr="00B40AFB" w:rsidRDefault="00E1340F" w:rsidP="00E1340F">
      <w:pPr>
        <w:pStyle w:val="a6"/>
        <w:numPr>
          <w:ilvl w:val="1"/>
          <w:numId w:val="1"/>
        </w:numPr>
        <w:jc w:val="both"/>
      </w:pPr>
      <w:r w:rsidRPr="00B40AFB">
        <w:rPr>
          <w:rFonts w:ascii="Times New Roman" w:hAnsi="Times New Roman" w:cs="Times New Roman"/>
          <w:sz w:val="24"/>
        </w:rPr>
        <w:t xml:space="preserve"> </w:t>
      </w:r>
      <w:r w:rsidR="0048660B" w:rsidRPr="00B40AFB">
        <w:rPr>
          <w:rFonts w:ascii="Times New Roman" w:hAnsi="Times New Roman" w:cs="Times New Roman"/>
          <w:sz w:val="24"/>
        </w:rPr>
        <w:t>Sur la b</w:t>
      </w:r>
      <w:r w:rsidR="00F32158" w:rsidRPr="00B40AFB">
        <w:rPr>
          <w:rFonts w:ascii="Times New Roman" w:hAnsi="Times New Roman" w:cs="Times New Roman"/>
          <w:sz w:val="24"/>
        </w:rPr>
        <w:t>ase des dossiers de candidature</w:t>
      </w:r>
      <w:r w:rsidR="0048660B" w:rsidRPr="00B40AFB">
        <w:rPr>
          <w:rFonts w:ascii="Times New Roman" w:hAnsi="Times New Roman" w:cs="Times New Roman"/>
          <w:sz w:val="24"/>
        </w:rPr>
        <w:t xml:space="preserve"> et des résultats académiques </w:t>
      </w:r>
      <w:r w:rsidR="00F32158" w:rsidRPr="00B40AFB">
        <w:rPr>
          <w:rFonts w:ascii="Times New Roman" w:hAnsi="Times New Roman" w:cs="Times New Roman"/>
          <w:sz w:val="24"/>
        </w:rPr>
        <w:t xml:space="preserve">obtenus </w:t>
      </w:r>
      <w:r w:rsidR="0048660B" w:rsidRPr="00B40AFB">
        <w:rPr>
          <w:rFonts w:ascii="Times New Roman" w:hAnsi="Times New Roman" w:cs="Times New Roman"/>
          <w:sz w:val="24"/>
        </w:rPr>
        <w:t>au CUF, l</w:t>
      </w:r>
      <w:r w:rsidR="005854DD" w:rsidRPr="00B40AFB">
        <w:rPr>
          <w:rFonts w:ascii="Times New Roman" w:hAnsi="Times New Roman" w:cs="Times New Roman"/>
          <w:sz w:val="24"/>
        </w:rPr>
        <w:t>a liste des candidats admissibles aux auditions est établie par les directeurs des Collèges universitaires français de Moscou et de Saint-Pétersbourg</w:t>
      </w:r>
      <w:r w:rsidR="0048660B" w:rsidRPr="00B40AFB">
        <w:rPr>
          <w:rFonts w:ascii="Times New Roman" w:hAnsi="Times New Roman" w:cs="Times New Roman"/>
          <w:sz w:val="24"/>
        </w:rPr>
        <w:t xml:space="preserve"> qui en informent </w:t>
      </w:r>
      <w:r w:rsidRPr="00B40AFB">
        <w:rPr>
          <w:rFonts w:ascii="Times New Roman" w:hAnsi="Times New Roman" w:cs="Times New Roman"/>
          <w:sz w:val="24"/>
        </w:rPr>
        <w:t>les responsables des filières</w:t>
      </w:r>
      <w:r w:rsidR="00DB0EA2" w:rsidRPr="00B40AFB">
        <w:rPr>
          <w:rFonts w:ascii="Times New Roman" w:hAnsi="Times New Roman" w:cs="Times New Roman"/>
          <w:sz w:val="24"/>
        </w:rPr>
        <w:t xml:space="preserve"> d’enseignement</w:t>
      </w:r>
      <w:r w:rsidR="00D94FEF" w:rsidRPr="00B40AFB">
        <w:rPr>
          <w:rFonts w:ascii="Times New Roman" w:hAnsi="Times New Roman" w:cs="Times New Roman"/>
          <w:sz w:val="24"/>
        </w:rPr>
        <w:t>.</w:t>
      </w:r>
    </w:p>
    <w:p w:rsidR="0027673E" w:rsidRPr="00B40AFB" w:rsidRDefault="00C50B1A" w:rsidP="00D94FEF">
      <w:pPr>
        <w:pStyle w:val="a6"/>
        <w:numPr>
          <w:ilvl w:val="1"/>
          <w:numId w:val="1"/>
        </w:numPr>
        <w:jc w:val="both"/>
      </w:pPr>
      <w:r w:rsidRPr="00B40AFB">
        <w:rPr>
          <w:rFonts w:ascii="Times New Roman" w:hAnsi="Times New Roman" w:cs="Times New Roman"/>
          <w:sz w:val="24"/>
        </w:rPr>
        <w:t xml:space="preserve">La réussite </w:t>
      </w:r>
      <w:r w:rsidR="0027673E" w:rsidRPr="00B40AFB">
        <w:rPr>
          <w:rFonts w:ascii="Times New Roman" w:hAnsi="Times New Roman" w:cs="Times New Roman"/>
          <w:sz w:val="24"/>
        </w:rPr>
        <w:t xml:space="preserve">(une note supérieure à 10/20) </w:t>
      </w:r>
      <w:r w:rsidRPr="00B40AFB">
        <w:rPr>
          <w:rFonts w:ascii="Times New Roman" w:hAnsi="Times New Roman" w:cs="Times New Roman"/>
          <w:sz w:val="24"/>
        </w:rPr>
        <w:t xml:space="preserve">lors de la soutenance du mémoire de fin de cursus est requise pour que les lauréats </w:t>
      </w:r>
      <w:r w:rsidR="0027673E" w:rsidRPr="00B40AFB">
        <w:rPr>
          <w:rFonts w:ascii="Times New Roman" w:hAnsi="Times New Roman" w:cs="Times New Roman"/>
          <w:sz w:val="24"/>
        </w:rPr>
        <w:t>puissent être auditionnés</w:t>
      </w:r>
      <w:r w:rsidRPr="00B40AFB">
        <w:rPr>
          <w:rFonts w:ascii="Times New Roman" w:hAnsi="Times New Roman" w:cs="Times New Roman"/>
          <w:sz w:val="24"/>
        </w:rPr>
        <w:t xml:space="preserve">. </w:t>
      </w:r>
    </w:p>
    <w:p w:rsidR="00C50B1A" w:rsidRPr="00B40AFB" w:rsidRDefault="0027673E" w:rsidP="00D94FEF">
      <w:pPr>
        <w:pStyle w:val="a6"/>
        <w:numPr>
          <w:ilvl w:val="1"/>
          <w:numId w:val="1"/>
        </w:numPr>
        <w:jc w:val="both"/>
      </w:pPr>
      <w:r w:rsidRPr="00B40AFB">
        <w:rPr>
          <w:rFonts w:ascii="Times New Roman" w:hAnsi="Times New Roman" w:cs="Times New Roman"/>
          <w:sz w:val="24"/>
        </w:rPr>
        <w:lastRenderedPageBreak/>
        <w:t>Un jury</w:t>
      </w:r>
      <w:r w:rsidR="00C50B1A" w:rsidRPr="00B40AFB">
        <w:rPr>
          <w:rFonts w:ascii="Times New Roman" w:hAnsi="Times New Roman" w:cs="Times New Roman"/>
          <w:sz w:val="24"/>
        </w:rPr>
        <w:t xml:space="preserve"> </w:t>
      </w:r>
      <w:r w:rsidR="008F37F9" w:rsidRPr="00B40AFB">
        <w:rPr>
          <w:rFonts w:ascii="Times New Roman" w:hAnsi="Times New Roman" w:cs="Times New Roman"/>
          <w:sz w:val="24"/>
        </w:rPr>
        <w:t>auditionne les candidats à la bourse et</w:t>
      </w:r>
      <w:r w:rsidR="00C50B1A" w:rsidRPr="00B40AFB">
        <w:rPr>
          <w:rFonts w:ascii="Times New Roman" w:hAnsi="Times New Roman" w:cs="Times New Roman"/>
          <w:sz w:val="24"/>
        </w:rPr>
        <w:t xml:space="preserve"> </w:t>
      </w:r>
      <w:r w:rsidR="004003C8" w:rsidRPr="00B40AFB">
        <w:rPr>
          <w:rFonts w:ascii="Times New Roman" w:hAnsi="Times New Roman" w:cs="Times New Roman"/>
          <w:sz w:val="24"/>
        </w:rPr>
        <w:t xml:space="preserve">établit un classement comprenant une liste principale et une liste complémentaire. </w:t>
      </w:r>
      <w:r w:rsidR="00007C63" w:rsidRPr="00B40AFB">
        <w:rPr>
          <w:rFonts w:ascii="Times New Roman" w:hAnsi="Times New Roman" w:cs="Times New Roman"/>
          <w:sz w:val="24"/>
        </w:rPr>
        <w:t xml:space="preserve">Il adresse le classement au service des bourses du SCAC. </w:t>
      </w:r>
    </w:p>
    <w:p w:rsidR="00C50B1A" w:rsidRPr="00F920C9" w:rsidRDefault="00007C63" w:rsidP="00F920C9">
      <w:pPr>
        <w:pStyle w:val="a6"/>
        <w:numPr>
          <w:ilvl w:val="1"/>
          <w:numId w:val="1"/>
        </w:numPr>
        <w:jc w:val="both"/>
        <w:rPr>
          <w:rFonts w:ascii="Times New Roman" w:hAnsi="Times New Roman" w:cs="Times New Roman"/>
          <w:sz w:val="24"/>
        </w:rPr>
      </w:pPr>
      <w:r w:rsidRPr="00B40AFB">
        <w:rPr>
          <w:rFonts w:ascii="Times New Roman" w:hAnsi="Times New Roman" w:cs="Times New Roman"/>
          <w:sz w:val="24"/>
        </w:rPr>
        <w:t xml:space="preserve">Le classement est soumis </w:t>
      </w:r>
      <w:r w:rsidR="00380AA2" w:rsidRPr="00B40AFB">
        <w:rPr>
          <w:rFonts w:ascii="Times New Roman" w:hAnsi="Times New Roman" w:cs="Times New Roman"/>
          <w:sz w:val="24"/>
        </w:rPr>
        <w:t>au</w:t>
      </w:r>
      <w:r w:rsidR="00C50B1A" w:rsidRPr="00B40AFB">
        <w:rPr>
          <w:rFonts w:ascii="Times New Roman" w:hAnsi="Times New Roman" w:cs="Times New Roman"/>
          <w:sz w:val="24"/>
        </w:rPr>
        <w:t xml:space="preserve"> Conseiller de coopération et d’action culturelle de l’Ambassade de France en Russie</w:t>
      </w:r>
      <w:r w:rsidR="00380AA2" w:rsidRPr="00B40AFB">
        <w:rPr>
          <w:rFonts w:ascii="Times New Roman" w:hAnsi="Times New Roman" w:cs="Times New Roman"/>
          <w:sz w:val="24"/>
        </w:rPr>
        <w:t>. Celui-ci</w:t>
      </w:r>
      <w:r w:rsidR="00C50B1A" w:rsidRPr="00B40AFB">
        <w:rPr>
          <w:rFonts w:ascii="Times New Roman" w:hAnsi="Times New Roman" w:cs="Times New Roman"/>
          <w:sz w:val="24"/>
        </w:rPr>
        <w:t xml:space="preserve"> </w:t>
      </w:r>
      <w:r w:rsidR="00F920C9" w:rsidRPr="00B40AFB">
        <w:rPr>
          <w:rFonts w:ascii="Times New Roman" w:hAnsi="Times New Roman" w:cs="Times New Roman"/>
          <w:sz w:val="24"/>
        </w:rPr>
        <w:t>signe</w:t>
      </w:r>
      <w:r w:rsidR="00C50B1A" w:rsidRPr="00B40AFB">
        <w:rPr>
          <w:rFonts w:ascii="Times New Roman" w:hAnsi="Times New Roman" w:cs="Times New Roman"/>
          <w:sz w:val="24"/>
        </w:rPr>
        <w:t xml:space="preserve"> la liste définitive</w:t>
      </w:r>
      <w:r w:rsidRPr="00B40AFB">
        <w:rPr>
          <w:rFonts w:ascii="Times New Roman" w:hAnsi="Times New Roman" w:cs="Times New Roman"/>
          <w:sz w:val="24"/>
        </w:rPr>
        <w:t xml:space="preserve"> (principale et complémentaire)</w:t>
      </w:r>
      <w:r w:rsidR="00C50B1A" w:rsidRPr="00B40AFB">
        <w:rPr>
          <w:rFonts w:ascii="Times New Roman" w:hAnsi="Times New Roman" w:cs="Times New Roman"/>
          <w:sz w:val="24"/>
        </w:rPr>
        <w:t>.</w:t>
      </w:r>
      <w:r w:rsidR="00F920C9" w:rsidRPr="00B40AFB">
        <w:rPr>
          <w:rFonts w:ascii="Times New Roman" w:hAnsi="Times New Roman" w:cs="Times New Roman"/>
          <w:sz w:val="24"/>
        </w:rPr>
        <w:t xml:space="preserve"> </w:t>
      </w:r>
      <w:r w:rsidR="00C50B1A" w:rsidRPr="00B40AFB">
        <w:rPr>
          <w:rFonts w:ascii="Times New Roman" w:hAnsi="Times New Roman" w:cs="Times New Roman"/>
          <w:sz w:val="24"/>
        </w:rPr>
        <w:t xml:space="preserve">Les </w:t>
      </w:r>
      <w:r w:rsidR="00C50B1A" w:rsidRPr="00F920C9">
        <w:rPr>
          <w:rFonts w:ascii="Times New Roman" w:hAnsi="Times New Roman" w:cs="Times New Roman"/>
          <w:sz w:val="24"/>
        </w:rPr>
        <w:t xml:space="preserve">lauréats en sont informés. </w:t>
      </w:r>
    </w:p>
    <w:p w:rsidR="00C50B1A" w:rsidRPr="004919A7" w:rsidRDefault="00C50B1A" w:rsidP="00D94FEF">
      <w:pPr>
        <w:pStyle w:val="a6"/>
        <w:numPr>
          <w:ilvl w:val="1"/>
          <w:numId w:val="1"/>
        </w:numPr>
        <w:jc w:val="both"/>
        <w:rPr>
          <w:rFonts w:ascii="Times New Roman" w:hAnsi="Times New Roman" w:cs="Times New Roman"/>
          <w:sz w:val="24"/>
        </w:rPr>
      </w:pPr>
      <w:r w:rsidRPr="00C50B1A">
        <w:rPr>
          <w:rFonts w:ascii="Times New Roman" w:hAnsi="Times New Roman" w:cs="Times New Roman"/>
          <w:sz w:val="24"/>
        </w:rPr>
        <w:t xml:space="preserve"> La liste des lauréats énumère les candidats auxquels sont proposées des bourses d’études, par ordre de mérite</w:t>
      </w:r>
      <w:r>
        <w:rPr>
          <w:rFonts w:ascii="Times New Roman" w:hAnsi="Times New Roman" w:cs="Times New Roman"/>
          <w:sz w:val="24"/>
        </w:rPr>
        <w:t>.</w:t>
      </w:r>
    </w:p>
    <w:p w:rsidR="00F920C9" w:rsidRPr="00F920C9" w:rsidRDefault="00C50B1A" w:rsidP="00F920C9">
      <w:pPr>
        <w:pStyle w:val="a6"/>
        <w:numPr>
          <w:ilvl w:val="1"/>
          <w:numId w:val="1"/>
        </w:numPr>
        <w:jc w:val="both"/>
      </w:pPr>
      <w:r>
        <w:rPr>
          <w:rFonts w:ascii="Times New Roman" w:hAnsi="Times New Roman" w:cs="Times New Roman"/>
          <w:sz w:val="24"/>
        </w:rPr>
        <w:t xml:space="preserve"> Principe de la liste complémentaire : t</w:t>
      </w:r>
      <w:r w:rsidRPr="00AD6104">
        <w:rPr>
          <w:rFonts w:ascii="Times New Roman" w:hAnsi="Times New Roman" w:cs="Times New Roman"/>
          <w:sz w:val="24"/>
        </w:rPr>
        <w:t xml:space="preserve">out désistement d’une personne lauréate d’une bourse d’études </w:t>
      </w:r>
      <w:r>
        <w:rPr>
          <w:rFonts w:ascii="Times New Roman" w:hAnsi="Times New Roman" w:cs="Times New Roman"/>
          <w:sz w:val="24"/>
        </w:rPr>
        <w:t xml:space="preserve">permet </w:t>
      </w:r>
      <w:r w:rsidRPr="00AD6104">
        <w:rPr>
          <w:rFonts w:ascii="Times New Roman" w:hAnsi="Times New Roman" w:cs="Times New Roman"/>
          <w:sz w:val="24"/>
        </w:rPr>
        <w:t>à la première personne sur la liste</w:t>
      </w:r>
      <w:r w:rsidR="007E395D">
        <w:rPr>
          <w:rFonts w:ascii="Times New Roman" w:hAnsi="Times New Roman" w:cs="Times New Roman"/>
          <w:sz w:val="24"/>
        </w:rPr>
        <w:t xml:space="preserve"> complémentaire d’en bénéficier, sous réserve de l’accord du Conseiller </w:t>
      </w:r>
      <w:r w:rsidR="007E395D" w:rsidRPr="00C50B1A">
        <w:rPr>
          <w:rFonts w:ascii="Times New Roman" w:hAnsi="Times New Roman" w:cs="Times New Roman"/>
          <w:sz w:val="24"/>
        </w:rPr>
        <w:t>de coopération et d’action culturelle de l’Ambassade de France en Russie</w:t>
      </w:r>
      <w:r w:rsidR="007E395D">
        <w:rPr>
          <w:rFonts w:ascii="Times New Roman" w:hAnsi="Times New Roman" w:cs="Times New Roman"/>
          <w:sz w:val="24"/>
        </w:rPr>
        <w:t>.</w:t>
      </w:r>
    </w:p>
    <w:p w:rsidR="00F920C9" w:rsidRPr="00F920C9" w:rsidRDefault="00F920C9" w:rsidP="00F920C9">
      <w:pPr>
        <w:pStyle w:val="a6"/>
        <w:jc w:val="both"/>
      </w:pPr>
    </w:p>
    <w:p w:rsidR="00F920C9" w:rsidRDefault="00F920C9" w:rsidP="00F920C9">
      <w:pPr>
        <w:pStyle w:val="a6"/>
        <w:numPr>
          <w:ilvl w:val="0"/>
          <w:numId w:val="1"/>
        </w:numPr>
        <w:jc w:val="both"/>
        <w:rPr>
          <w:rFonts w:ascii="Times New Roman" w:hAnsi="Times New Roman" w:cs="Times New Roman"/>
          <w:sz w:val="24"/>
          <w:u w:val="single"/>
        </w:rPr>
      </w:pPr>
      <w:r w:rsidRPr="00766B2D">
        <w:rPr>
          <w:rFonts w:ascii="Times New Roman" w:hAnsi="Times New Roman" w:cs="Times New Roman"/>
          <w:sz w:val="24"/>
          <w:u w:val="single"/>
        </w:rPr>
        <w:t>Publication des résultats</w:t>
      </w:r>
    </w:p>
    <w:p w:rsidR="00F920C9" w:rsidRDefault="00F920C9" w:rsidP="00F920C9">
      <w:pPr>
        <w:pStyle w:val="a6"/>
        <w:jc w:val="both"/>
        <w:rPr>
          <w:rFonts w:ascii="Times New Roman" w:hAnsi="Times New Roman" w:cs="Times New Roman"/>
          <w:sz w:val="24"/>
        </w:rPr>
      </w:pPr>
    </w:p>
    <w:p w:rsidR="00F920C9" w:rsidRDefault="00F920C9" w:rsidP="00F920C9">
      <w:pPr>
        <w:pStyle w:val="a6"/>
        <w:jc w:val="both"/>
        <w:rPr>
          <w:rFonts w:ascii="Times New Roman" w:hAnsi="Times New Roman" w:cs="Times New Roman"/>
          <w:sz w:val="24"/>
        </w:rPr>
      </w:pPr>
      <w:r>
        <w:rPr>
          <w:rFonts w:ascii="Times New Roman" w:hAnsi="Times New Roman" w:cs="Times New Roman"/>
          <w:sz w:val="24"/>
        </w:rPr>
        <w:t>La liste</w:t>
      </w:r>
      <w:r w:rsidR="007E395D">
        <w:rPr>
          <w:rFonts w:ascii="Times New Roman" w:hAnsi="Times New Roman" w:cs="Times New Roman"/>
          <w:sz w:val="24"/>
        </w:rPr>
        <w:t xml:space="preserve"> définitive</w:t>
      </w:r>
      <w:r>
        <w:rPr>
          <w:rFonts w:ascii="Times New Roman" w:hAnsi="Times New Roman" w:cs="Times New Roman"/>
          <w:sz w:val="24"/>
        </w:rPr>
        <w:t xml:space="preserve"> des lauréats est publiée sur les sites respectifs des </w:t>
      </w:r>
      <w:r w:rsidR="00380AA2">
        <w:rPr>
          <w:rFonts w:ascii="Times New Roman" w:hAnsi="Times New Roman" w:cs="Times New Roman"/>
          <w:sz w:val="24"/>
        </w:rPr>
        <w:t>deux Collèges</w:t>
      </w:r>
      <w:r>
        <w:rPr>
          <w:rFonts w:ascii="Times New Roman" w:hAnsi="Times New Roman" w:cs="Times New Roman"/>
          <w:sz w:val="24"/>
        </w:rPr>
        <w:t>.</w:t>
      </w:r>
    </w:p>
    <w:p w:rsidR="00F920C9" w:rsidRDefault="00F920C9" w:rsidP="00F920C9">
      <w:pPr>
        <w:pStyle w:val="a6"/>
        <w:jc w:val="both"/>
        <w:rPr>
          <w:rFonts w:ascii="Times New Roman" w:hAnsi="Times New Roman" w:cs="Times New Roman"/>
          <w:sz w:val="24"/>
        </w:rPr>
      </w:pPr>
    </w:p>
    <w:p w:rsidR="00F920C9" w:rsidRDefault="00F920C9" w:rsidP="00F920C9">
      <w:pPr>
        <w:pStyle w:val="a6"/>
        <w:jc w:val="both"/>
        <w:rPr>
          <w:rFonts w:ascii="Times New Roman" w:hAnsi="Times New Roman" w:cs="Times New Roman"/>
          <w:sz w:val="24"/>
        </w:rPr>
      </w:pPr>
      <w:r>
        <w:rPr>
          <w:rFonts w:ascii="Times New Roman" w:hAnsi="Times New Roman" w:cs="Times New Roman"/>
          <w:sz w:val="24"/>
        </w:rPr>
        <w:t>L’ensemble des candidats ayant soumis une candidature sont informés par voie électronique.</w:t>
      </w:r>
    </w:p>
    <w:p w:rsidR="00F920C9" w:rsidRDefault="00F920C9" w:rsidP="00F920C9">
      <w:pPr>
        <w:ind w:left="705"/>
        <w:jc w:val="both"/>
        <w:rPr>
          <w:rFonts w:ascii="Times New Roman" w:hAnsi="Times New Roman" w:cs="Times New Roman"/>
          <w:sz w:val="24"/>
          <w:szCs w:val="24"/>
        </w:rPr>
      </w:pPr>
      <w:r>
        <w:rPr>
          <w:rFonts w:ascii="Times New Roman" w:hAnsi="Times New Roman" w:cs="Times New Roman"/>
          <w:sz w:val="24"/>
          <w:szCs w:val="24"/>
        </w:rPr>
        <w:t>Les délibérations ayant présidé aux attributions de bourses sont strictement confidentielles. Aucune communication ne peut être faite à ce sujet.</w:t>
      </w:r>
    </w:p>
    <w:p w:rsidR="00F920C9" w:rsidRPr="00F920C9" w:rsidRDefault="00F920C9" w:rsidP="00F920C9">
      <w:pPr>
        <w:jc w:val="both"/>
        <w:rPr>
          <w:rFonts w:ascii="Times New Roman" w:hAnsi="Times New Roman" w:cs="Times New Roman"/>
          <w:b/>
          <w:sz w:val="24"/>
        </w:rPr>
      </w:pPr>
      <w:r w:rsidRPr="00F920C9">
        <w:rPr>
          <w:rFonts w:ascii="Times New Roman" w:hAnsi="Times New Roman" w:cs="Times New Roman"/>
          <w:b/>
          <w:sz w:val="24"/>
        </w:rPr>
        <w:t>IV – Perte du bénéfice d’une bourse du gouvernement français</w:t>
      </w:r>
    </w:p>
    <w:p w:rsidR="00F920C9" w:rsidRPr="00F920C9" w:rsidRDefault="00F920C9" w:rsidP="00F920C9">
      <w:pPr>
        <w:jc w:val="both"/>
        <w:rPr>
          <w:rFonts w:ascii="Times New Roman" w:hAnsi="Times New Roman" w:cs="Times New Roman"/>
          <w:sz w:val="24"/>
        </w:rPr>
      </w:pPr>
      <w:r w:rsidRPr="00F920C9">
        <w:rPr>
          <w:rFonts w:ascii="Times New Roman" w:hAnsi="Times New Roman" w:cs="Times New Roman"/>
          <w:sz w:val="24"/>
        </w:rPr>
        <w:t xml:space="preserve">Tout désistement entraine la perte du bénéfice d’une bourse du gouvernement français. </w:t>
      </w:r>
    </w:p>
    <w:p w:rsidR="00F920C9" w:rsidRPr="00F920C9" w:rsidRDefault="00F920C9" w:rsidP="00F920C9">
      <w:pPr>
        <w:jc w:val="both"/>
        <w:rPr>
          <w:rFonts w:ascii="Times New Roman" w:hAnsi="Times New Roman" w:cs="Times New Roman"/>
          <w:sz w:val="24"/>
        </w:rPr>
      </w:pPr>
      <w:r w:rsidRPr="00F920C9">
        <w:rPr>
          <w:rFonts w:ascii="Times New Roman" w:hAnsi="Times New Roman" w:cs="Times New Roman"/>
          <w:sz w:val="24"/>
        </w:rPr>
        <w:t>Si la personne est déjà en France et perçoit une allocation, le désistement implique le remboursement des sommes éventuellement dues à Campus France.</w:t>
      </w:r>
    </w:p>
    <w:p w:rsidR="00F920C9" w:rsidRPr="00F920C9" w:rsidRDefault="00F920C9" w:rsidP="00F920C9">
      <w:pPr>
        <w:jc w:val="both"/>
        <w:rPr>
          <w:rFonts w:ascii="Times New Roman" w:hAnsi="Times New Roman" w:cs="Times New Roman"/>
          <w:sz w:val="24"/>
        </w:rPr>
      </w:pPr>
      <w:r w:rsidRPr="00F920C9">
        <w:rPr>
          <w:rFonts w:ascii="Times New Roman" w:hAnsi="Times New Roman" w:cs="Times New Roman"/>
          <w:sz w:val="24"/>
        </w:rPr>
        <w:t xml:space="preserve">Les lauréats sont sélectionnés en fonction d’un projet de formation particulier nommément stipulé dans la candidature. Le service des bourses de l’Ambassade de France en Russie se réserve le droit en conséquence de refuser le bénéfice d’une bourse du gouvernement français si la personne lauréate </w:t>
      </w:r>
      <w:r w:rsidR="00380AA2">
        <w:rPr>
          <w:rFonts w:ascii="Times New Roman" w:hAnsi="Times New Roman" w:cs="Times New Roman"/>
          <w:sz w:val="24"/>
        </w:rPr>
        <w:t xml:space="preserve">n’intègre pas la formation </w:t>
      </w:r>
      <w:r w:rsidRPr="00F920C9">
        <w:rPr>
          <w:rFonts w:ascii="Times New Roman" w:hAnsi="Times New Roman" w:cs="Times New Roman"/>
          <w:sz w:val="24"/>
        </w:rPr>
        <w:t>pour laquelle elle a été sélectionnée.</w:t>
      </w:r>
      <w:r w:rsidR="00380AA2">
        <w:rPr>
          <w:rFonts w:ascii="Times New Roman" w:hAnsi="Times New Roman" w:cs="Times New Roman"/>
          <w:sz w:val="24"/>
        </w:rPr>
        <w:t xml:space="preserve"> Si l’établissement français ne donne pas les </w:t>
      </w:r>
      <w:r w:rsidR="00DB0EA2">
        <w:rPr>
          <w:rFonts w:ascii="Times New Roman" w:hAnsi="Times New Roman" w:cs="Times New Roman"/>
          <w:sz w:val="24"/>
        </w:rPr>
        <w:t>garanties</w:t>
      </w:r>
      <w:r w:rsidR="00380AA2">
        <w:rPr>
          <w:rFonts w:ascii="Times New Roman" w:hAnsi="Times New Roman" w:cs="Times New Roman"/>
          <w:sz w:val="24"/>
        </w:rPr>
        <w:t xml:space="preserve"> </w:t>
      </w:r>
      <w:r w:rsidR="00DB0EA2">
        <w:rPr>
          <w:rFonts w:ascii="Times New Roman" w:hAnsi="Times New Roman" w:cs="Times New Roman"/>
          <w:sz w:val="24"/>
        </w:rPr>
        <w:t>d’admissions suffisantes</w:t>
      </w:r>
      <w:r w:rsidR="00380AA2">
        <w:rPr>
          <w:rFonts w:ascii="Times New Roman" w:hAnsi="Times New Roman" w:cs="Times New Roman"/>
          <w:sz w:val="24"/>
        </w:rPr>
        <w:t xml:space="preserve"> du lauréat</w:t>
      </w:r>
      <w:r>
        <w:rPr>
          <w:rFonts w:ascii="Times New Roman" w:hAnsi="Times New Roman" w:cs="Times New Roman"/>
          <w:sz w:val="24"/>
        </w:rPr>
        <w:t>, l’Ambassade de France peut refuser le bénéfice d’une bourse du gouvernement français.</w:t>
      </w:r>
    </w:p>
    <w:p w:rsidR="00F920C9" w:rsidRPr="00F920C9" w:rsidRDefault="00F920C9" w:rsidP="00F920C9">
      <w:pPr>
        <w:jc w:val="both"/>
        <w:rPr>
          <w:rFonts w:ascii="Times New Roman" w:hAnsi="Times New Roman" w:cs="Times New Roman"/>
          <w:sz w:val="24"/>
        </w:rPr>
      </w:pPr>
      <w:r w:rsidRPr="00F920C9">
        <w:rPr>
          <w:rFonts w:ascii="Times New Roman" w:hAnsi="Times New Roman" w:cs="Times New Roman"/>
          <w:sz w:val="24"/>
        </w:rPr>
        <w:t>Les contraventions aux obligations des boursiers du gouvernement français, en particulier le manque d’assiduité, les comportements inadéquats ou le défaut de communication entrainent la suspension de la bourse du gouvernement français. La persistance de cette situation entraine la perte définitive de la bourse du gouvernement français. Cette décision est prise uniquement par l’Ambassade de France en Russie.</w:t>
      </w:r>
    </w:p>
    <w:p w:rsidR="00F920C9" w:rsidRDefault="00F920C9" w:rsidP="00F920C9">
      <w:pPr>
        <w:jc w:val="both"/>
        <w:rPr>
          <w:rFonts w:ascii="Times New Roman" w:hAnsi="Times New Roman" w:cs="Times New Roman"/>
          <w:sz w:val="24"/>
        </w:rPr>
      </w:pPr>
      <w:r w:rsidRPr="00F920C9">
        <w:rPr>
          <w:rFonts w:ascii="Times New Roman" w:hAnsi="Times New Roman" w:cs="Times New Roman"/>
          <w:sz w:val="24"/>
        </w:rPr>
        <w:t xml:space="preserve">Le bénéfice d’une bourse du gouvernement français est lié à la présence de la personne boursière sur le territoire français. Les étudiants ayant des stages obligatoires,  prescrits par leur </w:t>
      </w:r>
      <w:r w:rsidRPr="00F920C9">
        <w:rPr>
          <w:rFonts w:ascii="Times New Roman" w:hAnsi="Times New Roman" w:cs="Times New Roman"/>
          <w:sz w:val="24"/>
        </w:rPr>
        <w:lastRenderedPageBreak/>
        <w:t>formation, pouvant se dérouler hors du territoire français peuvent sous conditions bénéficier de leur bourse.</w:t>
      </w:r>
    </w:p>
    <w:p w:rsidR="00F920C9" w:rsidRPr="00F920C9" w:rsidRDefault="00F920C9" w:rsidP="00F920C9">
      <w:pPr>
        <w:jc w:val="both"/>
        <w:rPr>
          <w:rFonts w:ascii="Times New Roman" w:hAnsi="Times New Roman" w:cs="Times New Roman"/>
          <w:b/>
          <w:sz w:val="24"/>
        </w:rPr>
      </w:pPr>
      <w:r w:rsidRPr="00F920C9">
        <w:rPr>
          <w:rFonts w:ascii="Times New Roman" w:hAnsi="Times New Roman" w:cs="Times New Roman"/>
          <w:b/>
          <w:sz w:val="24"/>
        </w:rPr>
        <w:t xml:space="preserve">V – Prestations </w:t>
      </w:r>
    </w:p>
    <w:p w:rsidR="00F920C9" w:rsidRPr="00F920C9" w:rsidRDefault="00F920C9" w:rsidP="00F920C9">
      <w:pPr>
        <w:numPr>
          <w:ilvl w:val="0"/>
          <w:numId w:val="3"/>
        </w:numPr>
        <w:contextualSpacing/>
        <w:jc w:val="both"/>
        <w:rPr>
          <w:rFonts w:ascii="Times New Roman" w:hAnsi="Times New Roman" w:cs="Times New Roman"/>
          <w:sz w:val="24"/>
        </w:rPr>
      </w:pPr>
      <w:r w:rsidRPr="00F920C9">
        <w:rPr>
          <w:rFonts w:ascii="Times New Roman" w:hAnsi="Times New Roman" w:cs="Times New Roman"/>
          <w:sz w:val="24"/>
        </w:rPr>
        <w:t>Les bourses d’études sont attribuées pour 9 mois</w:t>
      </w:r>
      <w:r w:rsidR="00380AA2">
        <w:rPr>
          <w:rFonts w:ascii="Times New Roman" w:hAnsi="Times New Roman" w:cs="Times New Roman"/>
          <w:sz w:val="24"/>
        </w:rPr>
        <w:t xml:space="preserve"> limités au temps réel d’études</w:t>
      </w:r>
      <w:r w:rsidRPr="00F920C9">
        <w:rPr>
          <w:rFonts w:ascii="Times New Roman" w:hAnsi="Times New Roman" w:cs="Times New Roman"/>
          <w:sz w:val="24"/>
        </w:rPr>
        <w:t>. Les boursiers d’études perçoivent une allocati</w:t>
      </w:r>
      <w:r w:rsidR="00380AA2">
        <w:rPr>
          <w:rFonts w:ascii="Times New Roman" w:hAnsi="Times New Roman" w:cs="Times New Roman"/>
          <w:sz w:val="24"/>
        </w:rPr>
        <w:t>on d’entretien mensuelle conformément à la législation en vigueur</w:t>
      </w:r>
      <w:r w:rsidRPr="00F920C9">
        <w:rPr>
          <w:rFonts w:ascii="Times New Roman" w:hAnsi="Times New Roman" w:cs="Times New Roman"/>
          <w:sz w:val="24"/>
        </w:rPr>
        <w:t>, à laquell</w:t>
      </w:r>
      <w:r w:rsidR="00380AA2">
        <w:rPr>
          <w:rFonts w:ascii="Times New Roman" w:hAnsi="Times New Roman" w:cs="Times New Roman"/>
          <w:sz w:val="24"/>
        </w:rPr>
        <w:t xml:space="preserve">e </w:t>
      </w:r>
      <w:r w:rsidR="004003C8">
        <w:rPr>
          <w:rFonts w:ascii="Times New Roman" w:hAnsi="Times New Roman" w:cs="Times New Roman"/>
          <w:sz w:val="24"/>
        </w:rPr>
        <w:t>s’ajoutent</w:t>
      </w:r>
      <w:r w:rsidR="00380AA2">
        <w:rPr>
          <w:rFonts w:ascii="Times New Roman" w:hAnsi="Times New Roman" w:cs="Times New Roman"/>
          <w:sz w:val="24"/>
        </w:rPr>
        <w:t xml:space="preserve"> </w:t>
      </w:r>
      <w:r w:rsidRPr="00F920C9">
        <w:rPr>
          <w:rFonts w:ascii="Times New Roman" w:hAnsi="Times New Roman" w:cs="Times New Roman"/>
          <w:sz w:val="24"/>
        </w:rPr>
        <w:t xml:space="preserve"> plusieurs prestations :</w:t>
      </w:r>
    </w:p>
    <w:p w:rsidR="00F920C9" w:rsidRPr="00F920C9" w:rsidRDefault="00F920C9" w:rsidP="00F920C9">
      <w:pPr>
        <w:numPr>
          <w:ilvl w:val="0"/>
          <w:numId w:val="2"/>
        </w:numPr>
        <w:contextualSpacing/>
        <w:jc w:val="both"/>
        <w:rPr>
          <w:rFonts w:ascii="Times New Roman" w:hAnsi="Times New Roman" w:cs="Times New Roman"/>
          <w:sz w:val="24"/>
        </w:rPr>
      </w:pPr>
      <w:r w:rsidRPr="00F920C9">
        <w:rPr>
          <w:rFonts w:ascii="Times New Roman" w:hAnsi="Times New Roman" w:cs="Times New Roman"/>
          <w:sz w:val="24"/>
        </w:rPr>
        <w:t>la couverture sociale étudiante (régime étudiant de la sécurité sociale française, pour les moins de 28 ans);</w:t>
      </w:r>
    </w:p>
    <w:p w:rsidR="00F920C9" w:rsidRPr="00F920C9" w:rsidRDefault="00F920C9" w:rsidP="00F920C9">
      <w:pPr>
        <w:numPr>
          <w:ilvl w:val="0"/>
          <w:numId w:val="2"/>
        </w:numPr>
        <w:contextualSpacing/>
        <w:jc w:val="both"/>
        <w:rPr>
          <w:rFonts w:ascii="Times New Roman" w:hAnsi="Times New Roman" w:cs="Times New Roman"/>
          <w:sz w:val="24"/>
        </w:rPr>
      </w:pPr>
      <w:r w:rsidRPr="00F920C9">
        <w:rPr>
          <w:rFonts w:ascii="Times New Roman" w:hAnsi="Times New Roman" w:cs="Times New Roman"/>
          <w:sz w:val="24"/>
        </w:rPr>
        <w:t>le visa long séjour étudiant (hors frais de dossier des centres de visas) ;</w:t>
      </w:r>
    </w:p>
    <w:p w:rsidR="00F920C9" w:rsidRPr="00F920C9" w:rsidRDefault="00F920C9" w:rsidP="00F920C9">
      <w:pPr>
        <w:numPr>
          <w:ilvl w:val="0"/>
          <w:numId w:val="2"/>
        </w:numPr>
        <w:contextualSpacing/>
        <w:jc w:val="both"/>
        <w:rPr>
          <w:rFonts w:ascii="Times New Roman" w:hAnsi="Times New Roman" w:cs="Times New Roman"/>
          <w:sz w:val="24"/>
        </w:rPr>
      </w:pPr>
      <w:r w:rsidRPr="00F920C9">
        <w:rPr>
          <w:rFonts w:ascii="Times New Roman" w:hAnsi="Times New Roman" w:cs="Times New Roman"/>
          <w:sz w:val="24"/>
        </w:rPr>
        <w:t>la procédure Etudes en France ;</w:t>
      </w:r>
    </w:p>
    <w:p w:rsidR="00F920C9" w:rsidRPr="00F920C9" w:rsidRDefault="00F920C9" w:rsidP="00F920C9">
      <w:pPr>
        <w:numPr>
          <w:ilvl w:val="0"/>
          <w:numId w:val="2"/>
        </w:numPr>
        <w:contextualSpacing/>
        <w:jc w:val="both"/>
        <w:rPr>
          <w:rFonts w:ascii="Times New Roman" w:hAnsi="Times New Roman" w:cs="Times New Roman"/>
          <w:sz w:val="24"/>
        </w:rPr>
      </w:pPr>
      <w:r w:rsidRPr="00F920C9">
        <w:rPr>
          <w:rFonts w:ascii="Times New Roman" w:hAnsi="Times New Roman" w:cs="Times New Roman"/>
          <w:sz w:val="24"/>
        </w:rPr>
        <w:t>les frais d’inscription et frais de formation</w:t>
      </w:r>
      <w:r>
        <w:rPr>
          <w:rFonts w:ascii="Times New Roman" w:hAnsi="Times New Roman" w:cs="Times New Roman"/>
          <w:sz w:val="24"/>
        </w:rPr>
        <w:t xml:space="preserve"> dans une limite de 5 000€ par année académique</w:t>
      </w:r>
      <w:r w:rsidRPr="00F920C9">
        <w:rPr>
          <w:rFonts w:ascii="Times New Roman" w:hAnsi="Times New Roman" w:cs="Times New Roman"/>
          <w:sz w:val="24"/>
        </w:rPr>
        <w:t xml:space="preserve">. </w:t>
      </w:r>
    </w:p>
    <w:p w:rsidR="00F920C9" w:rsidRPr="00F920C9" w:rsidRDefault="00F920C9" w:rsidP="00F920C9">
      <w:pPr>
        <w:numPr>
          <w:ilvl w:val="0"/>
          <w:numId w:val="2"/>
        </w:numPr>
        <w:contextualSpacing/>
        <w:jc w:val="both"/>
        <w:rPr>
          <w:rFonts w:ascii="Times New Roman" w:hAnsi="Times New Roman" w:cs="Times New Roman"/>
          <w:sz w:val="24"/>
        </w:rPr>
      </w:pPr>
      <w:r w:rsidRPr="00F920C9">
        <w:rPr>
          <w:rFonts w:ascii="Times New Roman" w:hAnsi="Times New Roman" w:cs="Times New Roman"/>
          <w:sz w:val="24"/>
        </w:rPr>
        <w:t>Possibilité d’accéder aux logements dans les résidences étudiantes gérées par les CROUS à l’aide de Campus France. Les places en logement universitaire CROUS sont limitées en nombre, en particulier en région parisienne ;</w:t>
      </w:r>
    </w:p>
    <w:p w:rsidR="00F920C9" w:rsidRPr="00F920C9" w:rsidRDefault="00F920C9" w:rsidP="00F920C9">
      <w:pPr>
        <w:numPr>
          <w:ilvl w:val="0"/>
          <w:numId w:val="2"/>
        </w:numPr>
        <w:contextualSpacing/>
        <w:jc w:val="both"/>
        <w:rPr>
          <w:rFonts w:ascii="Times New Roman" w:hAnsi="Times New Roman" w:cs="Times New Roman"/>
          <w:sz w:val="24"/>
        </w:rPr>
      </w:pPr>
      <w:r w:rsidRPr="00F920C9">
        <w:rPr>
          <w:rFonts w:ascii="Times New Roman" w:hAnsi="Times New Roman" w:cs="Times New Roman"/>
          <w:sz w:val="24"/>
        </w:rPr>
        <w:t>Des activités culturelles dont une partie des coûts est prise en charge par le Ministère des affaires étrangères.</w:t>
      </w:r>
    </w:p>
    <w:p w:rsidR="00F920C9" w:rsidRPr="00F920C9" w:rsidRDefault="00F920C9" w:rsidP="00F920C9">
      <w:pPr>
        <w:contextualSpacing/>
        <w:jc w:val="both"/>
        <w:rPr>
          <w:rFonts w:ascii="Times New Roman" w:hAnsi="Times New Roman" w:cs="Times New Roman"/>
          <w:sz w:val="24"/>
        </w:rPr>
      </w:pPr>
    </w:p>
    <w:p w:rsidR="00F920C9" w:rsidRPr="00F920C9" w:rsidRDefault="00F920C9" w:rsidP="00F920C9">
      <w:pPr>
        <w:numPr>
          <w:ilvl w:val="0"/>
          <w:numId w:val="3"/>
        </w:numPr>
        <w:contextualSpacing/>
        <w:jc w:val="both"/>
        <w:rPr>
          <w:rFonts w:ascii="Times New Roman" w:hAnsi="Times New Roman" w:cs="Times New Roman"/>
          <w:sz w:val="24"/>
        </w:rPr>
      </w:pPr>
      <w:r w:rsidRPr="00F920C9">
        <w:rPr>
          <w:rFonts w:ascii="Times New Roman" w:hAnsi="Times New Roman" w:cs="Times New Roman"/>
          <w:sz w:val="24"/>
        </w:rPr>
        <w:t xml:space="preserve">Tout étudiant boursier du gouvernement français peut bénéficier des aides au logement ainsi qu’au dispositif clé (caution locative d’Etat). </w:t>
      </w:r>
    </w:p>
    <w:p w:rsidR="00F920C9" w:rsidRPr="00F920C9" w:rsidRDefault="00F920C9" w:rsidP="00F920C9">
      <w:pPr>
        <w:jc w:val="both"/>
        <w:rPr>
          <w:rFonts w:ascii="Times New Roman" w:hAnsi="Times New Roman" w:cs="Times New Roman"/>
          <w:sz w:val="24"/>
        </w:rPr>
      </w:pPr>
    </w:p>
    <w:p w:rsidR="00F920C9" w:rsidRPr="00F920C9" w:rsidRDefault="00F920C9" w:rsidP="00F920C9">
      <w:pPr>
        <w:jc w:val="center"/>
        <w:rPr>
          <w:rFonts w:ascii="Times New Roman" w:hAnsi="Times New Roman" w:cs="Times New Roman"/>
          <w:b/>
          <w:sz w:val="28"/>
        </w:rPr>
      </w:pPr>
      <w:r w:rsidRPr="00F920C9">
        <w:rPr>
          <w:rFonts w:ascii="Times New Roman" w:hAnsi="Times New Roman" w:cs="Times New Roman"/>
          <w:b/>
          <w:sz w:val="28"/>
        </w:rPr>
        <w:t>Renseignements pratiques</w:t>
      </w:r>
    </w:p>
    <w:p w:rsidR="00F920C9" w:rsidRPr="00F920C9" w:rsidRDefault="00F920C9" w:rsidP="00F920C9">
      <w:pPr>
        <w:jc w:val="center"/>
        <w:rPr>
          <w:rFonts w:ascii="Times New Roman" w:hAnsi="Times New Roman" w:cs="Times New Roman"/>
          <w:b/>
          <w:sz w:val="28"/>
        </w:rPr>
      </w:pPr>
    </w:p>
    <w:p w:rsidR="00F920C9" w:rsidRPr="00F920C9" w:rsidRDefault="00F920C9" w:rsidP="00297F80">
      <w:pPr>
        <w:jc w:val="center"/>
        <w:rPr>
          <w:rFonts w:ascii="Times New Roman" w:hAnsi="Times New Roman" w:cs="Times New Roman"/>
          <w:sz w:val="24"/>
          <w:szCs w:val="24"/>
        </w:rPr>
      </w:pPr>
      <w:r w:rsidRPr="00F920C9">
        <w:rPr>
          <w:rFonts w:ascii="Times New Roman" w:hAnsi="Times New Roman" w:cs="Times New Roman"/>
          <w:sz w:val="24"/>
          <w:szCs w:val="24"/>
        </w:rPr>
        <w:t xml:space="preserve">Toutes les informations peuvent être consultées sur le site : </w:t>
      </w:r>
      <w:hyperlink r:id="rId7" w:history="1">
        <w:r w:rsidRPr="00F920C9">
          <w:rPr>
            <w:rFonts w:ascii="Times New Roman" w:hAnsi="Times New Roman" w:cs="Times New Roman"/>
            <w:color w:val="0000FF" w:themeColor="hyperlink"/>
            <w:sz w:val="24"/>
            <w:szCs w:val="24"/>
            <w:u w:val="single"/>
          </w:rPr>
          <w:t>www.bgfrussie.ru</w:t>
        </w:r>
      </w:hyperlink>
    </w:p>
    <w:p w:rsidR="00F920C9" w:rsidRPr="00F920C9" w:rsidRDefault="00F920C9" w:rsidP="00297F80">
      <w:pPr>
        <w:jc w:val="center"/>
        <w:rPr>
          <w:rFonts w:ascii="Times New Roman" w:hAnsi="Times New Roman" w:cs="Times New Roman"/>
          <w:sz w:val="24"/>
          <w:szCs w:val="24"/>
        </w:rPr>
      </w:pPr>
      <w:r w:rsidRPr="00F920C9">
        <w:rPr>
          <w:rFonts w:ascii="Times New Roman" w:hAnsi="Times New Roman" w:cs="Times New Roman"/>
          <w:sz w:val="24"/>
          <w:szCs w:val="24"/>
        </w:rPr>
        <w:t>Pour toute question d’ordre pratique, vous pouvez vous adresser à l’adresse suivante :</w:t>
      </w:r>
    </w:p>
    <w:p w:rsidR="00F920C9" w:rsidRPr="00F920C9" w:rsidRDefault="000E560B" w:rsidP="00297F80">
      <w:pPr>
        <w:jc w:val="center"/>
        <w:rPr>
          <w:rFonts w:ascii="Times New Roman" w:hAnsi="Times New Roman" w:cs="Times New Roman"/>
          <w:b/>
          <w:sz w:val="24"/>
          <w:szCs w:val="24"/>
        </w:rPr>
      </w:pPr>
      <w:hyperlink r:id="rId8" w:history="1">
        <w:r w:rsidR="00F920C9" w:rsidRPr="00F920C9">
          <w:rPr>
            <w:rFonts w:ascii="Times New Roman" w:hAnsi="Times New Roman" w:cs="Times New Roman"/>
            <w:b/>
            <w:color w:val="0000FF" w:themeColor="hyperlink"/>
            <w:sz w:val="24"/>
            <w:szCs w:val="24"/>
            <w:u w:val="single"/>
          </w:rPr>
          <w:t>bgf.moscou-amba@diplomatie.gouv.fr</w:t>
        </w:r>
      </w:hyperlink>
    </w:p>
    <w:p w:rsidR="00F920C9" w:rsidRPr="00F920C9" w:rsidRDefault="00F920C9" w:rsidP="00297F80">
      <w:pPr>
        <w:jc w:val="center"/>
        <w:rPr>
          <w:rFonts w:ascii="Times New Roman" w:hAnsi="Times New Roman" w:cs="Times New Roman"/>
          <w:sz w:val="24"/>
        </w:rPr>
      </w:pPr>
    </w:p>
    <w:p w:rsidR="00F920C9" w:rsidRDefault="00F920C9" w:rsidP="00F920C9">
      <w:pPr>
        <w:jc w:val="both"/>
        <w:rPr>
          <w:rFonts w:ascii="Times New Roman" w:hAnsi="Times New Roman" w:cs="Times New Roman"/>
          <w:sz w:val="24"/>
          <w:szCs w:val="24"/>
        </w:rPr>
      </w:pPr>
    </w:p>
    <w:p w:rsidR="00F920C9" w:rsidRDefault="00F920C9" w:rsidP="00F920C9">
      <w:pPr>
        <w:jc w:val="both"/>
      </w:pPr>
    </w:p>
    <w:sectPr w:rsidR="00F92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AE5"/>
    <w:multiLevelType w:val="hybridMultilevel"/>
    <w:tmpl w:val="4C281C0C"/>
    <w:lvl w:ilvl="0" w:tplc="4ABEC04A">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DC10B85"/>
    <w:multiLevelType w:val="hybridMultilevel"/>
    <w:tmpl w:val="32AE9F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FF1CD9"/>
    <w:multiLevelType w:val="multilevel"/>
    <w:tmpl w:val="7CA42C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F5"/>
    <w:rsid w:val="00007C63"/>
    <w:rsid w:val="000E560B"/>
    <w:rsid w:val="001C3257"/>
    <w:rsid w:val="0027673E"/>
    <w:rsid w:val="00297F80"/>
    <w:rsid w:val="002B701E"/>
    <w:rsid w:val="00380AA2"/>
    <w:rsid w:val="004003C8"/>
    <w:rsid w:val="0048660B"/>
    <w:rsid w:val="005854DD"/>
    <w:rsid w:val="005C0947"/>
    <w:rsid w:val="0063760C"/>
    <w:rsid w:val="007E395D"/>
    <w:rsid w:val="008F37F9"/>
    <w:rsid w:val="009E0210"/>
    <w:rsid w:val="009E6192"/>
    <w:rsid w:val="00A472FB"/>
    <w:rsid w:val="00A956F5"/>
    <w:rsid w:val="00B40AFB"/>
    <w:rsid w:val="00C50B1A"/>
    <w:rsid w:val="00CE48C5"/>
    <w:rsid w:val="00CE78C6"/>
    <w:rsid w:val="00D94FEF"/>
    <w:rsid w:val="00DB0EA2"/>
    <w:rsid w:val="00E1340F"/>
    <w:rsid w:val="00E8089C"/>
    <w:rsid w:val="00EC191C"/>
    <w:rsid w:val="00F32158"/>
    <w:rsid w:val="00F42C57"/>
    <w:rsid w:val="00F92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335D"/>
  <w15:docId w15:val="{EC10D427-91EE-4874-8922-310AB26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6F5"/>
    <w:rPr>
      <w:rFonts w:ascii="Tahoma" w:hAnsi="Tahoma" w:cs="Tahoma"/>
      <w:sz w:val="16"/>
      <w:szCs w:val="16"/>
    </w:rPr>
  </w:style>
  <w:style w:type="character" w:styleId="a5">
    <w:name w:val="Hyperlink"/>
    <w:basedOn w:val="a0"/>
    <w:uiPriority w:val="99"/>
    <w:unhideWhenUsed/>
    <w:rsid w:val="00A472FB"/>
    <w:rPr>
      <w:color w:val="0000FF" w:themeColor="hyperlink"/>
      <w:u w:val="single"/>
    </w:rPr>
  </w:style>
  <w:style w:type="paragraph" w:styleId="a6">
    <w:name w:val="List Paragraph"/>
    <w:basedOn w:val="a"/>
    <w:uiPriority w:val="34"/>
    <w:qFormat/>
    <w:rsid w:val="00A472FB"/>
    <w:pPr>
      <w:ind w:left="720"/>
      <w:contextualSpacing/>
    </w:pPr>
  </w:style>
  <w:style w:type="table" w:styleId="a7">
    <w:name w:val="Table Grid"/>
    <w:basedOn w:val="a1"/>
    <w:uiPriority w:val="59"/>
    <w:rsid w:val="00F9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f.moscou-amba@diplomatie.gouv.fr" TargetMode="External"/><Relationship Id="rId3" Type="http://schemas.openxmlformats.org/officeDocument/2006/relationships/settings" Target="settings.xml"/><Relationship Id="rId7" Type="http://schemas.openxmlformats.org/officeDocument/2006/relationships/hyperlink" Target="http://www.bgfruss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gfrussie.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LANGLOIS Arthur</dc:creator>
  <cp:lastModifiedBy>Luc AUBRY</cp:lastModifiedBy>
  <cp:revision>3</cp:revision>
  <dcterms:created xsi:type="dcterms:W3CDTF">2019-02-25T13:28:00Z</dcterms:created>
  <dcterms:modified xsi:type="dcterms:W3CDTF">2019-02-25T17:11:00Z</dcterms:modified>
</cp:coreProperties>
</file>